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4E8E" w:rsidRDefault="00EE2E85">
      <w:pPr>
        <w:ind w:firstLineChars="1000" w:firstLine="2811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color w:val="FF0000"/>
          <w:sz w:val="28"/>
          <w:szCs w:val="28"/>
          <w:lang w:val="ru-RU"/>
        </w:rPr>
        <w:t>Дыхание и речь</w:t>
      </w:r>
    </w:p>
    <w:p w:rsidR="00CE4E8E" w:rsidRDefault="00EE2E85">
      <w:pPr>
        <w:ind w:firstLineChars="300" w:firstLine="84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Полноценное развитие </w:t>
      </w:r>
      <w:r w:rsidR="00C75737">
        <w:rPr>
          <w:rFonts w:ascii="Times New Roman" w:hAnsi="Times New Roman" w:cs="Times New Roman"/>
          <w:sz w:val="28"/>
          <w:szCs w:val="28"/>
          <w:lang w:val="ru-RU"/>
        </w:rPr>
        <w:t>личности ребенка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невозможно без воспитания у него правильной речи. </w:t>
      </w:r>
    </w:p>
    <w:p w:rsidR="00CE4E8E" w:rsidRDefault="00EE2E85">
      <w:pPr>
        <w:ind w:firstLineChars="300" w:firstLine="840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Не стоит надеяться на самопроизвольное исчезновение недостатков произношения по мере роста ребенка, т.к. они могут прочно закрепиться и превратиться в стойкое нарушение. </w:t>
      </w:r>
    </w:p>
    <w:p w:rsidR="00CE4E8E" w:rsidRDefault="00EE2E85">
      <w:pPr>
        <w:ind w:firstLineChars="1200" w:firstLine="288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SimSun" w:eastAsia="SimSun" w:hAnsi="SimSun" w:cs="SimSu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-78105</wp:posOffset>
            </wp:positionH>
            <wp:positionV relativeFrom="paragraph">
              <wp:posOffset>53340</wp:posOffset>
            </wp:positionV>
            <wp:extent cx="1703705" cy="1386205"/>
            <wp:effectExtent l="0" t="0" r="0" b="0"/>
            <wp:wrapNone/>
            <wp:docPr id="4" name="Изображение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 4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rcRect l="11071"/>
                    <a:stretch>
                      <a:fillRect/>
                    </a:stretch>
                  </pic:blipFill>
                  <pic:spPr>
                    <a:xfrm>
                      <a:off x="0" y="0"/>
                      <a:ext cx="1703705" cy="13862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 работе над звукопроизношением одним </w:t>
      </w:r>
    </w:p>
    <w:p w:rsidR="00CE4E8E" w:rsidRDefault="00EE2E85">
      <w:pPr>
        <w:ind w:firstLineChars="950" w:firstLine="266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из направлений, важных для коррекции, мы 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</w:t>
      </w:r>
    </w:p>
    <w:p w:rsidR="00CE4E8E" w:rsidRDefault="00EE2E85">
      <w:pPr>
        <w:ind w:firstLineChars="950" w:firstLine="266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считаем выработку воздушной струи, которая </w:t>
      </w:r>
    </w:p>
    <w:p w:rsidR="00CE4E8E" w:rsidRDefault="00EE2E85">
      <w:pPr>
        <w:ind w:firstLineChars="950" w:firstLine="266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является источником образования звуков речи. </w:t>
      </w:r>
    </w:p>
    <w:p w:rsidR="00CE4E8E" w:rsidRDefault="00EE2E85">
      <w:pPr>
        <w:ind w:firstLineChars="950" w:firstLine="266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Воздушная струя выходит из легких через </w:t>
      </w:r>
    </w:p>
    <w:p w:rsidR="00CE4E8E" w:rsidRDefault="00EE2E85">
      <w:pPr>
        <w:ind w:firstLineChars="950" w:firstLine="266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гортань, глотку, полость рта или носа наружу. </w:t>
      </w:r>
    </w:p>
    <w:p w:rsidR="00CE4E8E" w:rsidRDefault="00EE2E85">
      <w:pPr>
        <w:ind w:firstLineChars="950" w:firstLine="266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Правильное речевое дыхание обеспечивает нормальное звукообразование,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создает условия для поддержания таких просодических функций как громкость речи, ее ритмический рисунок, плавность и интонационная выразительность.</w:t>
      </w:r>
    </w:p>
    <w:p w:rsidR="00CE4E8E" w:rsidRDefault="00EE2E85">
      <w:pPr>
        <w:ind w:firstLineChars="350" w:firstLine="984"/>
        <w:rPr>
          <w:rFonts w:ascii="Times New Roman" w:hAnsi="Times New Roman" w:cs="Times New Roman"/>
          <w:color w:val="2E74B5" w:themeColor="accent1" w:themeShade="BF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2E74B5" w:themeColor="accent1" w:themeShade="BF"/>
          <w:sz w:val="28"/>
          <w:szCs w:val="28"/>
          <w:lang w:val="ru-RU"/>
        </w:rPr>
        <w:t>Важно помнить!</w:t>
      </w:r>
      <w:r>
        <w:rPr>
          <w:rFonts w:ascii="Times New Roman" w:hAnsi="Times New Roman" w:cs="Times New Roman"/>
          <w:color w:val="2E74B5" w:themeColor="accent1" w:themeShade="BF"/>
          <w:sz w:val="28"/>
          <w:szCs w:val="28"/>
          <w:lang w:val="ru-RU"/>
        </w:rPr>
        <w:t xml:space="preserve"> Звуки мы произносим на фазе выдоха и </w:t>
      </w:r>
    </w:p>
    <w:p w:rsidR="00CE4E8E" w:rsidRDefault="00EE2E85">
      <w:pPr>
        <w:rPr>
          <w:rFonts w:ascii="Times New Roman" w:hAnsi="Times New Roman" w:cs="Times New Roman"/>
          <w:color w:val="2E74B5" w:themeColor="accent1" w:themeShade="BF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2E74B5" w:themeColor="accent1" w:themeShade="BF"/>
          <w:sz w:val="28"/>
          <w:szCs w:val="28"/>
          <w:lang w:val="ru-RU"/>
        </w:rPr>
        <w:t xml:space="preserve">при произношении различных звуков воздушная струя </w:t>
      </w:r>
      <w:r>
        <w:rPr>
          <w:rFonts w:ascii="Times New Roman" w:hAnsi="Times New Roman" w:cs="Times New Roman"/>
          <w:color w:val="2E74B5" w:themeColor="accent1" w:themeShade="BF"/>
          <w:sz w:val="28"/>
          <w:szCs w:val="28"/>
          <w:lang w:val="ru-RU"/>
        </w:rPr>
        <w:t>различна.</w:t>
      </w:r>
    </w:p>
    <w:p w:rsidR="00CE4E8E" w:rsidRDefault="00EE2E85">
      <w:pPr>
        <w:rPr>
          <w:rFonts w:ascii="Times New Roman" w:hAnsi="Times New Roman" w:cs="Times New Roman"/>
          <w:color w:val="2E74B5" w:themeColor="accent1" w:themeShade="BF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2E74B5" w:themeColor="accent1" w:themeShade="BF"/>
          <w:sz w:val="28"/>
          <w:szCs w:val="28"/>
          <w:lang w:val="ru-RU"/>
        </w:rPr>
        <w:t xml:space="preserve">Например, при произношении таких звуков как: </w:t>
      </w:r>
    </w:p>
    <w:p w:rsidR="00CE4E8E" w:rsidRDefault="00EE2E85">
      <w:pPr>
        <w:ind w:firstLineChars="300" w:firstLine="840"/>
        <w:rPr>
          <w:rFonts w:ascii="Times New Roman" w:hAnsi="Times New Roman" w:cs="Times New Roman"/>
          <w:color w:val="2E74B5" w:themeColor="accent1" w:themeShade="BF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2E74B5" w:themeColor="accent1" w:themeShade="BF"/>
          <w:sz w:val="28"/>
          <w:szCs w:val="28"/>
          <w:lang w:val="ru-RU"/>
        </w:rPr>
        <w:t>*б, д, п, т, к и их мягкие варианты - воздушная струя слабая, т.к. эти звуки произносятся коротко;</w:t>
      </w:r>
    </w:p>
    <w:p w:rsidR="00CE4E8E" w:rsidRDefault="00EE2E85">
      <w:pPr>
        <w:ind w:firstLineChars="300" w:firstLine="840"/>
        <w:rPr>
          <w:rFonts w:ascii="Times New Roman" w:hAnsi="Times New Roman" w:cs="Times New Roman"/>
          <w:color w:val="2E74B5" w:themeColor="accent1" w:themeShade="BF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2E74B5" w:themeColor="accent1" w:themeShade="BF"/>
          <w:sz w:val="28"/>
          <w:szCs w:val="28"/>
          <w:lang w:val="ru-RU"/>
        </w:rPr>
        <w:t xml:space="preserve">*при произнесении звуков: р, с, з и соответственно их мягких вариантов, а также: ш, ж, щ - требуется </w:t>
      </w:r>
      <w:r>
        <w:rPr>
          <w:rFonts w:ascii="Times New Roman" w:hAnsi="Times New Roman" w:cs="Times New Roman"/>
          <w:color w:val="2E74B5" w:themeColor="accent1" w:themeShade="BF"/>
          <w:sz w:val="28"/>
          <w:szCs w:val="28"/>
          <w:lang w:val="ru-RU"/>
        </w:rPr>
        <w:t>сильная, длительная воздушная струя;</w:t>
      </w:r>
    </w:p>
    <w:p w:rsidR="00CE4E8E" w:rsidRDefault="00EE2E85">
      <w:pPr>
        <w:ind w:firstLineChars="300" w:firstLine="840"/>
        <w:rPr>
          <w:rFonts w:ascii="Times New Roman" w:hAnsi="Times New Roman" w:cs="Times New Roman"/>
          <w:color w:val="2E74B5" w:themeColor="accent1" w:themeShade="BF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2E74B5" w:themeColor="accent1" w:themeShade="BF"/>
          <w:sz w:val="28"/>
          <w:szCs w:val="28"/>
          <w:lang w:val="ru-RU"/>
        </w:rPr>
        <w:t>*произношение большинства звуков требует направленной воздушной струи.</w:t>
      </w:r>
    </w:p>
    <w:p w:rsidR="00CE4E8E" w:rsidRDefault="00EE2E85">
      <w:pPr>
        <w:rPr>
          <w:rFonts w:ascii="Times New Roman" w:hAnsi="Times New Roman" w:cs="Times New Roman"/>
          <w:b/>
          <w:bCs/>
          <w:color w:val="92D05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92D050"/>
          <w:sz w:val="28"/>
          <w:szCs w:val="28"/>
          <w:lang w:val="ru-RU"/>
        </w:rPr>
        <w:t xml:space="preserve">              </w:t>
      </w:r>
      <w:r>
        <w:rPr>
          <w:rFonts w:ascii="Times New Roman" w:hAnsi="Times New Roman" w:cs="Times New Roman"/>
          <w:b/>
          <w:bCs/>
          <w:color w:val="92D050"/>
          <w:sz w:val="28"/>
          <w:szCs w:val="28"/>
          <w:lang w:val="ru-RU"/>
        </w:rPr>
        <w:t>А еще воздушная струя бывает:</w:t>
      </w:r>
    </w:p>
    <w:p w:rsidR="00CE4E8E" w:rsidRDefault="00EE2E85">
      <w:pPr>
        <w:rPr>
          <w:rFonts w:ascii="Times New Roman" w:hAnsi="Times New Roman" w:cs="Times New Roman"/>
          <w:color w:val="92D05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92D050"/>
          <w:sz w:val="28"/>
          <w:szCs w:val="28"/>
          <w:lang w:val="ru-RU"/>
        </w:rPr>
        <w:t xml:space="preserve">- широкая, теплая (шипящие </w:t>
      </w:r>
      <w:proofErr w:type="spellStart"/>
      <w:r>
        <w:rPr>
          <w:rFonts w:ascii="Times New Roman" w:hAnsi="Times New Roman" w:cs="Times New Roman"/>
          <w:color w:val="92D050"/>
          <w:sz w:val="28"/>
          <w:szCs w:val="28"/>
          <w:lang w:val="ru-RU"/>
        </w:rPr>
        <w:t>зв</w:t>
      </w:r>
      <w:proofErr w:type="spellEnd"/>
      <w:r>
        <w:rPr>
          <w:rFonts w:ascii="Times New Roman" w:hAnsi="Times New Roman" w:cs="Times New Roman"/>
          <w:color w:val="92D050"/>
          <w:sz w:val="28"/>
          <w:szCs w:val="28"/>
          <w:lang w:val="ru-RU"/>
        </w:rPr>
        <w:t xml:space="preserve">.) и узкая, холодная (свистящие </w:t>
      </w:r>
      <w:proofErr w:type="spellStart"/>
      <w:r>
        <w:rPr>
          <w:rFonts w:ascii="Times New Roman" w:hAnsi="Times New Roman" w:cs="Times New Roman"/>
          <w:color w:val="92D050"/>
          <w:sz w:val="28"/>
          <w:szCs w:val="28"/>
          <w:lang w:val="ru-RU"/>
        </w:rPr>
        <w:t>зв</w:t>
      </w:r>
      <w:proofErr w:type="spellEnd"/>
      <w:r>
        <w:rPr>
          <w:rFonts w:ascii="Times New Roman" w:hAnsi="Times New Roman" w:cs="Times New Roman"/>
          <w:color w:val="92D050"/>
          <w:sz w:val="28"/>
          <w:szCs w:val="28"/>
          <w:lang w:val="ru-RU"/>
        </w:rPr>
        <w:t>.);</w:t>
      </w:r>
    </w:p>
    <w:p w:rsidR="00CE4E8E" w:rsidRDefault="00EE2E85">
      <w:pPr>
        <w:rPr>
          <w:rFonts w:ascii="Times New Roman" w:hAnsi="Times New Roman" w:cs="Times New Roman"/>
          <w:color w:val="92D05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92D050"/>
          <w:sz w:val="28"/>
          <w:szCs w:val="28"/>
          <w:lang w:val="ru-RU"/>
        </w:rPr>
        <w:t xml:space="preserve">- слабая и сильная; </w:t>
      </w:r>
    </w:p>
    <w:p w:rsidR="00CE4E8E" w:rsidRDefault="00EE2E85">
      <w:pPr>
        <w:rPr>
          <w:rFonts w:ascii="Times New Roman" w:hAnsi="Times New Roman" w:cs="Times New Roman"/>
          <w:color w:val="92D05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92D050"/>
          <w:sz w:val="28"/>
          <w:szCs w:val="28"/>
          <w:lang w:val="ru-RU"/>
        </w:rPr>
        <w:t xml:space="preserve"> - рассеянная и </w:t>
      </w:r>
      <w:r>
        <w:rPr>
          <w:rFonts w:ascii="Times New Roman" w:hAnsi="Times New Roman" w:cs="Times New Roman"/>
          <w:color w:val="92D050"/>
          <w:sz w:val="28"/>
          <w:szCs w:val="28"/>
          <w:lang w:val="ru-RU"/>
        </w:rPr>
        <w:t>направленная.</w:t>
      </w:r>
    </w:p>
    <w:p w:rsidR="00CE4E8E" w:rsidRDefault="00EE2E85">
      <w:pPr>
        <w:ind w:firstLineChars="300" w:firstLine="720"/>
        <w:rPr>
          <w:rFonts w:ascii="Times New Roman" w:hAnsi="Times New Roman" w:cs="Times New Roman"/>
          <w:color w:val="92D050"/>
          <w:sz w:val="28"/>
          <w:szCs w:val="28"/>
          <w:lang w:val="ru-RU"/>
        </w:rPr>
      </w:pPr>
      <w:r>
        <w:rPr>
          <w:rFonts w:ascii="SimSun" w:eastAsia="SimSun" w:hAnsi="SimSun" w:cs="SimSu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4065905</wp:posOffset>
            </wp:positionH>
            <wp:positionV relativeFrom="paragraph">
              <wp:posOffset>123190</wp:posOffset>
            </wp:positionV>
            <wp:extent cx="1720850" cy="1433195"/>
            <wp:effectExtent l="0" t="0" r="12700" b="14605"/>
            <wp:wrapNone/>
            <wp:docPr id="3" name="Изображение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rcRect l="9550"/>
                    <a:stretch>
                      <a:fillRect/>
                    </a:stretch>
                  </pic:blipFill>
                  <pic:spPr>
                    <a:xfrm>
                      <a:off x="0" y="0"/>
                      <a:ext cx="1720850" cy="14331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color w:val="92D050"/>
          <w:sz w:val="28"/>
          <w:szCs w:val="28"/>
          <w:lang w:val="ru-RU"/>
        </w:rPr>
        <w:t>3 основных направления воздушной струи</w:t>
      </w:r>
      <w:r>
        <w:rPr>
          <w:rFonts w:ascii="Times New Roman" w:hAnsi="Times New Roman" w:cs="Times New Roman"/>
          <w:color w:val="92D050"/>
          <w:sz w:val="28"/>
          <w:szCs w:val="28"/>
          <w:lang w:val="ru-RU"/>
        </w:rPr>
        <w:t xml:space="preserve">: </w:t>
      </w:r>
    </w:p>
    <w:p w:rsidR="00CE4E8E" w:rsidRDefault="00EE2E85">
      <w:pPr>
        <w:numPr>
          <w:ilvl w:val="0"/>
          <w:numId w:val="1"/>
        </w:numPr>
        <w:rPr>
          <w:rFonts w:ascii="Times New Roman" w:hAnsi="Times New Roman" w:cs="Times New Roman"/>
          <w:color w:val="92D05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92D050"/>
          <w:sz w:val="28"/>
          <w:szCs w:val="28"/>
          <w:lang w:val="ru-RU"/>
        </w:rPr>
        <w:t xml:space="preserve">центральная воздушная струя (направлена </w:t>
      </w:r>
    </w:p>
    <w:p w:rsidR="00CE4E8E" w:rsidRDefault="00EE2E85">
      <w:pPr>
        <w:rPr>
          <w:rFonts w:ascii="Times New Roman" w:hAnsi="Times New Roman" w:cs="Times New Roman"/>
          <w:color w:val="92D05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92D050"/>
          <w:sz w:val="28"/>
          <w:szCs w:val="28"/>
          <w:lang w:val="ru-RU"/>
        </w:rPr>
        <w:t xml:space="preserve">по середине языка) -свистящие, губно-зубные, </w:t>
      </w:r>
    </w:p>
    <w:p w:rsidR="00CE4E8E" w:rsidRDefault="00EE2E85">
      <w:pPr>
        <w:rPr>
          <w:rFonts w:ascii="Times New Roman" w:hAnsi="Times New Roman" w:cs="Times New Roman"/>
          <w:color w:val="92D05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92D050"/>
          <w:sz w:val="28"/>
          <w:szCs w:val="28"/>
          <w:lang w:val="ru-RU"/>
        </w:rPr>
        <w:t xml:space="preserve">заднеязычные, переднеязычные); </w:t>
      </w:r>
    </w:p>
    <w:p w:rsidR="00CE4E8E" w:rsidRDefault="00EE2E85">
      <w:pPr>
        <w:numPr>
          <w:ilvl w:val="0"/>
          <w:numId w:val="1"/>
        </w:numPr>
        <w:rPr>
          <w:rFonts w:ascii="Times New Roman" w:hAnsi="Times New Roman" w:cs="Times New Roman"/>
          <w:color w:val="92D05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92D050"/>
          <w:sz w:val="28"/>
          <w:szCs w:val="28"/>
          <w:lang w:val="ru-RU"/>
        </w:rPr>
        <w:t xml:space="preserve">воздушная струя направленная по середине </w:t>
      </w:r>
    </w:p>
    <w:p w:rsidR="00CE4E8E" w:rsidRDefault="00EE2E85">
      <w:pPr>
        <w:rPr>
          <w:rFonts w:ascii="Times New Roman" w:hAnsi="Times New Roman" w:cs="Times New Roman"/>
          <w:color w:val="92D05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92D050"/>
          <w:sz w:val="28"/>
          <w:szCs w:val="28"/>
          <w:lang w:val="ru-RU"/>
        </w:rPr>
        <w:t xml:space="preserve">языка вверх: шипящие, </w:t>
      </w:r>
      <w:proofErr w:type="spellStart"/>
      <w:r>
        <w:rPr>
          <w:rFonts w:ascii="Times New Roman" w:hAnsi="Times New Roman" w:cs="Times New Roman"/>
          <w:color w:val="92D050"/>
          <w:sz w:val="28"/>
          <w:szCs w:val="28"/>
          <w:lang w:val="ru-RU"/>
        </w:rPr>
        <w:t>вибранты</w:t>
      </w:r>
      <w:proofErr w:type="spellEnd"/>
      <w:r>
        <w:rPr>
          <w:rFonts w:ascii="Times New Roman" w:hAnsi="Times New Roman" w:cs="Times New Roman"/>
          <w:color w:val="92D050"/>
          <w:sz w:val="28"/>
          <w:szCs w:val="28"/>
          <w:lang w:val="ru-RU"/>
        </w:rPr>
        <w:t xml:space="preserve">; </w:t>
      </w:r>
    </w:p>
    <w:p w:rsidR="00CE4E8E" w:rsidRDefault="00EE2E85">
      <w:pPr>
        <w:numPr>
          <w:ilvl w:val="0"/>
          <w:numId w:val="1"/>
        </w:numPr>
        <w:rPr>
          <w:rFonts w:ascii="Times New Roman" w:hAnsi="Times New Roman" w:cs="Times New Roman"/>
          <w:color w:val="92D05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92D050"/>
          <w:sz w:val="28"/>
          <w:szCs w:val="28"/>
          <w:lang w:val="ru-RU"/>
        </w:rPr>
        <w:t xml:space="preserve">воздушная струя направленная между боковыми </w:t>
      </w:r>
    </w:p>
    <w:p w:rsidR="00CE4E8E" w:rsidRDefault="00EE2E85">
      <w:pPr>
        <w:rPr>
          <w:rFonts w:ascii="Times New Roman" w:hAnsi="Times New Roman" w:cs="Times New Roman"/>
          <w:color w:val="92D05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92D050"/>
          <w:sz w:val="28"/>
          <w:szCs w:val="28"/>
          <w:lang w:val="ru-RU"/>
        </w:rPr>
        <w:t>краями языка и щеками: смычно-проходные.</w:t>
      </w:r>
    </w:p>
    <w:p w:rsidR="00CE4E8E" w:rsidRDefault="00EE2E85">
      <w:pPr>
        <w:ind w:firstLineChars="250" w:firstLine="70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Таким образом, мы можем сделать вывод, что дошкольникам с нарушениями речи необходимо формировать и развивать плавную, длительную, направленную воздушную струю, т.к. это </w:t>
      </w:r>
      <w:r>
        <w:rPr>
          <w:rFonts w:ascii="Times New Roman" w:hAnsi="Times New Roman" w:cs="Times New Roman"/>
          <w:sz w:val="28"/>
          <w:szCs w:val="28"/>
          <w:lang w:val="ru-RU"/>
        </w:rPr>
        <w:t>является важнейшими составляющими работы по коррекции речевых нарушений.</w:t>
      </w:r>
    </w:p>
    <w:p w:rsidR="00CE4E8E" w:rsidRDefault="00EE2E85">
      <w:pPr>
        <w:ind w:firstLineChars="250" w:firstLine="700"/>
        <w:rPr>
          <w:rFonts w:ascii="Times New Roman" w:hAnsi="Times New Roman" w:cs="Times New Roman"/>
          <w:b/>
          <w:bCs/>
          <w:color w:val="7030A0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</w:t>
      </w:r>
      <w:r>
        <w:rPr>
          <w:rFonts w:ascii="Times New Roman" w:hAnsi="Times New Roman" w:cs="Times New Roman"/>
          <w:b/>
          <w:bCs/>
          <w:color w:val="7030A0"/>
          <w:sz w:val="28"/>
          <w:szCs w:val="28"/>
          <w:lang w:val="ru-RU"/>
        </w:rPr>
        <w:t xml:space="preserve">Существуют следующие этапы формирования правильной </w:t>
      </w:r>
    </w:p>
    <w:p w:rsidR="00CE4E8E" w:rsidRDefault="00EE2E85">
      <w:pPr>
        <w:ind w:firstLineChars="1050" w:firstLine="2951"/>
        <w:rPr>
          <w:rFonts w:ascii="Times New Roman" w:hAnsi="Times New Roman" w:cs="Times New Roman"/>
          <w:color w:val="7030A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7030A0"/>
          <w:sz w:val="28"/>
          <w:szCs w:val="28"/>
          <w:lang w:val="ru-RU"/>
        </w:rPr>
        <w:t>воздушной струи:</w:t>
      </w:r>
    </w:p>
    <w:p w:rsidR="00CE4E8E" w:rsidRDefault="00EE2E85">
      <w:pPr>
        <w:numPr>
          <w:ilvl w:val="0"/>
          <w:numId w:val="2"/>
        </w:numPr>
        <w:rPr>
          <w:rFonts w:ascii="Times New Roman" w:hAnsi="Times New Roman" w:cs="Times New Roman"/>
          <w:color w:val="7030A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7030A0"/>
          <w:sz w:val="28"/>
          <w:szCs w:val="28"/>
          <w:lang w:val="ru-RU"/>
        </w:rPr>
        <w:t>Научить детей делать вдох через нос с последующим плавным выдохом через рот, не надувая при этом щеки.</w:t>
      </w:r>
    </w:p>
    <w:p w:rsidR="00CE4E8E" w:rsidRDefault="00EE2E85">
      <w:pPr>
        <w:numPr>
          <w:ilvl w:val="0"/>
          <w:numId w:val="2"/>
        </w:numPr>
        <w:rPr>
          <w:rFonts w:ascii="Times New Roman" w:hAnsi="Times New Roman" w:cs="Times New Roman"/>
          <w:color w:val="7030A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7030A0"/>
          <w:sz w:val="28"/>
          <w:szCs w:val="28"/>
          <w:lang w:val="ru-RU"/>
        </w:rPr>
        <w:t xml:space="preserve">Закрепить </w:t>
      </w:r>
      <w:r>
        <w:rPr>
          <w:rFonts w:ascii="Times New Roman" w:hAnsi="Times New Roman" w:cs="Times New Roman"/>
          <w:color w:val="7030A0"/>
          <w:sz w:val="28"/>
          <w:szCs w:val="28"/>
          <w:lang w:val="ru-RU"/>
        </w:rPr>
        <w:t xml:space="preserve">выполнение вдоха через нос и последующего плавного сильного выдоха через рот при выполнении дыхательных </w:t>
      </w:r>
    </w:p>
    <w:p w:rsidR="00CE4E8E" w:rsidRDefault="00EE2E85">
      <w:pPr>
        <w:rPr>
          <w:rFonts w:ascii="Times New Roman" w:hAnsi="Times New Roman" w:cs="Times New Roman"/>
          <w:color w:val="7030A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7030A0"/>
          <w:sz w:val="28"/>
          <w:szCs w:val="28"/>
          <w:lang w:val="ru-RU"/>
        </w:rPr>
        <w:t>упражнений.</w:t>
      </w:r>
    </w:p>
    <w:p w:rsidR="00CE4E8E" w:rsidRDefault="00EE2E85">
      <w:pPr>
        <w:numPr>
          <w:ilvl w:val="0"/>
          <w:numId w:val="2"/>
        </w:numPr>
        <w:rPr>
          <w:rFonts w:ascii="Times New Roman" w:hAnsi="Times New Roman" w:cs="Times New Roman"/>
          <w:color w:val="7030A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7030A0"/>
          <w:sz w:val="28"/>
          <w:szCs w:val="28"/>
          <w:lang w:val="ru-RU"/>
        </w:rPr>
        <w:t>Отработать центральную воздушную струю, то есть научить ребенка дуть посередине широкого языка, спокойно лежащего на нижней губе.</w:t>
      </w:r>
    </w:p>
    <w:p w:rsidR="00CE4E8E" w:rsidRDefault="00EE2E85">
      <w:pPr>
        <w:numPr>
          <w:ilvl w:val="0"/>
          <w:numId w:val="2"/>
        </w:numPr>
        <w:rPr>
          <w:rFonts w:ascii="Times New Roman" w:hAnsi="Times New Roman" w:cs="Times New Roman"/>
          <w:color w:val="7030A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7030A0"/>
          <w:sz w:val="28"/>
          <w:szCs w:val="28"/>
          <w:lang w:val="ru-RU"/>
        </w:rPr>
        <w:t>Отработат</w:t>
      </w:r>
      <w:r>
        <w:rPr>
          <w:rFonts w:ascii="Times New Roman" w:hAnsi="Times New Roman" w:cs="Times New Roman"/>
          <w:color w:val="7030A0"/>
          <w:sz w:val="28"/>
          <w:szCs w:val="28"/>
          <w:lang w:val="ru-RU"/>
        </w:rPr>
        <w:t>ь и закрепить произношение звуков в дыхательных играх и упражнениях.</w:t>
      </w:r>
    </w:p>
    <w:p w:rsidR="00CE4E8E" w:rsidRDefault="00CE4E8E">
      <w:pPr>
        <w:ind w:firstLineChars="150" w:firstLine="422"/>
        <w:rPr>
          <w:rFonts w:ascii="Times New Roman" w:hAnsi="Times New Roman" w:cs="Times New Roman"/>
          <w:b/>
          <w:bCs/>
          <w:color w:val="FF0000"/>
          <w:sz w:val="28"/>
          <w:szCs w:val="28"/>
          <w:lang w:val="ru-RU"/>
        </w:rPr>
      </w:pPr>
    </w:p>
    <w:p w:rsidR="00CE4E8E" w:rsidRDefault="00EE2E85">
      <w:pPr>
        <w:ind w:firstLineChars="150" w:firstLine="422"/>
        <w:rPr>
          <w:rFonts w:ascii="Times New Roman" w:hAnsi="Times New Roman" w:cs="Times New Roman"/>
          <w:b/>
          <w:bCs/>
          <w:color w:val="FF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  <w:lang w:val="ru-RU"/>
        </w:rPr>
        <w:t xml:space="preserve">Рекомендации по выполнению дыхательных упражнений: </w:t>
      </w:r>
    </w:p>
    <w:p w:rsidR="00CE4E8E" w:rsidRDefault="00EE2E85">
      <w:pPr>
        <w:ind w:firstLineChars="1350" w:firstLine="3240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r>
        <w:rPr>
          <w:rFonts w:ascii="SimSun" w:eastAsia="SimSun" w:hAnsi="SimSun" w:cs="SimSu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-38100</wp:posOffset>
            </wp:positionH>
            <wp:positionV relativeFrom="paragraph">
              <wp:posOffset>19050</wp:posOffset>
            </wp:positionV>
            <wp:extent cx="1967230" cy="1379220"/>
            <wp:effectExtent l="0" t="0" r="13970" b="11430"/>
            <wp:wrapNone/>
            <wp:docPr id="2" name="Изображение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67230" cy="13792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1)воздух необходимо набирать через нос, </w:t>
      </w:r>
    </w:p>
    <w:p w:rsidR="00CE4E8E" w:rsidRDefault="00EE2E85">
      <w:pPr>
        <w:ind w:firstLineChars="1150" w:firstLine="3220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плечи не поднимать; </w:t>
      </w:r>
    </w:p>
    <w:p w:rsidR="00CE4E8E" w:rsidRDefault="00EE2E85">
      <w:pPr>
        <w:ind w:leftChars="1250" w:left="2500" w:firstLineChars="250" w:firstLine="700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ru-RU"/>
        </w:rPr>
        <w:t>2)выдох должен быть длительным,</w:t>
      </w:r>
    </w:p>
    <w:p w:rsidR="00CE4E8E" w:rsidRDefault="00EE2E85">
      <w:pPr>
        <w:ind w:leftChars="1150" w:left="2300" w:firstLineChars="450" w:firstLine="1260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плавным; </w:t>
      </w:r>
    </w:p>
    <w:p w:rsidR="00CE4E8E" w:rsidRDefault="00EE2E85">
      <w:pPr>
        <w:ind w:leftChars="1050" w:left="2100" w:firstLineChars="400" w:firstLine="1120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3)следить, чтоб не надувались щеки; </w:t>
      </w:r>
    </w:p>
    <w:p w:rsidR="00CE4E8E" w:rsidRDefault="00EE2E85">
      <w:pPr>
        <w:ind w:leftChars="1050" w:left="2100" w:firstLineChars="400" w:firstLine="1120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4)упражнения можно выполнять как сидя, </w:t>
      </w:r>
    </w:p>
    <w:p w:rsidR="00CE4E8E" w:rsidRPr="00C75737" w:rsidRDefault="00EE2E85">
      <w:pPr>
        <w:ind w:firstLineChars="1250" w:firstLine="3500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ru-RU"/>
        </w:rPr>
        <w:t>так и стоя.</w:t>
      </w:r>
    </w:p>
    <w:p w:rsidR="00CE4E8E" w:rsidRDefault="00EE2E85">
      <w:pPr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  <w:lang w:val="ru-RU"/>
        </w:rPr>
        <w:t>Не переусердствуйте!</w:t>
      </w:r>
      <w:r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Достаточно 3-5 повторений. Многократное выполнение дыхательных упражнений может привести к головокружению!</w:t>
      </w:r>
    </w:p>
    <w:p w:rsidR="00CE4E8E" w:rsidRDefault="00EE2E85">
      <w:pPr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ru-RU"/>
        </w:rPr>
        <w:t>*через несколько занятий можно усложнит</w:t>
      </w:r>
      <w:r>
        <w:rPr>
          <w:rFonts w:ascii="Times New Roman" w:hAnsi="Times New Roman" w:cs="Times New Roman"/>
          <w:color w:val="FF0000"/>
          <w:sz w:val="28"/>
          <w:szCs w:val="28"/>
          <w:lang w:val="ru-RU"/>
        </w:rPr>
        <w:t>ь упражнения: во время выдоха пусть язык лежит на нижней губе.</w:t>
      </w:r>
    </w:p>
    <w:p w:rsidR="00CE4E8E" w:rsidRDefault="00CE4E8E">
      <w:pPr>
        <w:ind w:firstLineChars="500" w:firstLine="1405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CE4E8E" w:rsidRDefault="00EE2E85">
      <w:pPr>
        <w:ind w:firstLineChars="500" w:firstLine="120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SimSun" w:eastAsia="SimSun" w:hAnsi="SimSun" w:cs="SimSu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3850005</wp:posOffset>
            </wp:positionH>
            <wp:positionV relativeFrom="paragraph">
              <wp:posOffset>121285</wp:posOffset>
            </wp:positionV>
            <wp:extent cx="2156460" cy="1602105"/>
            <wp:effectExtent l="0" t="0" r="15240" b="17145"/>
            <wp:wrapNone/>
            <wp:docPr id="5" name="Изображение 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 5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rcRect l="5130"/>
                    <a:stretch>
                      <a:fillRect/>
                    </a:stretch>
                  </pic:blipFill>
                  <pic:spPr>
                    <a:xfrm>
                      <a:off x="0" y="0"/>
                      <a:ext cx="2156460" cy="16021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Что же такое «вертушки»? </w:t>
      </w:r>
    </w:p>
    <w:p w:rsidR="00CE4E8E" w:rsidRDefault="00EE2E85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традиционные и очень эффективные игрушки </w:t>
      </w:r>
    </w:p>
    <w:p w:rsidR="00CE4E8E" w:rsidRDefault="00EE2E85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для работы над дыханием: их можно приобрести</w:t>
      </w:r>
    </w:p>
    <w:p w:rsidR="00CE4E8E" w:rsidRDefault="00EE2E85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 магазине или смастерить самим;</w:t>
      </w:r>
    </w:p>
    <w:p w:rsidR="00CE4E8E" w:rsidRDefault="00EE2E85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с помощью вертушки удобно отрабатывать</w:t>
      </w:r>
    </w:p>
    <w:p w:rsidR="00CE4E8E" w:rsidRDefault="00EE2E85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с детьми плавный, длительный непрерывный </w:t>
      </w:r>
    </w:p>
    <w:p w:rsidR="00CE4E8E" w:rsidRDefault="00EE2E85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выдох: следите за тем, чтобы ребенок, подув на </w:t>
      </w:r>
    </w:p>
    <w:p w:rsidR="00CE4E8E" w:rsidRDefault="00EE2E85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вертушку 2-3 раза, отдохнул (во избежание </w:t>
      </w:r>
    </w:p>
    <w:p w:rsidR="00CE4E8E" w:rsidRDefault="00EE2E85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гипервентиляции легких и головокружения);</w:t>
      </w:r>
    </w:p>
    <w:p w:rsidR="00CE4E8E" w:rsidRDefault="00EE2E85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игрушка, состоящая из 6-8 маленьких вертушек, будет также полезна для закрепле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ния с детьми умения ориентироваться в пространстве: «Подуй на центральную вертушку; на вертушку, находящуюся справа, слева, вверху, внизу». Задания могут усложняться: «Подуй сначала на центральную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вертушуку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а затем 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вертушуку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, находящуюся слева».</w:t>
      </w:r>
    </w:p>
    <w:p w:rsidR="00CE4E8E" w:rsidRDefault="00CE4E8E">
      <w:pPr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lang w:val="ru-RU"/>
        </w:rPr>
      </w:pPr>
    </w:p>
    <w:p w:rsidR="00CE4E8E" w:rsidRDefault="00EE2E85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val="ru-RU"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764540</wp:posOffset>
            </wp:positionH>
            <wp:positionV relativeFrom="paragraph">
              <wp:posOffset>6740525</wp:posOffset>
            </wp:positionV>
            <wp:extent cx="3900805" cy="2486660"/>
            <wp:effectExtent l="0" t="0" r="4445" b="8890"/>
            <wp:wrapNone/>
            <wp:docPr id="1458809591" name="Рисунок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8809591" name="Рисунок 4" descr="IMG_25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41" t="4820"/>
                    <a:stretch>
                      <a:fillRect/>
                    </a:stretch>
                  </pic:blipFill>
                  <pic:spPr>
                    <a:xfrm>
                      <a:off x="0" y="0"/>
                      <a:ext cx="3900805" cy="2486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page">
              <wp:posOffset>1158240</wp:posOffset>
            </wp:positionH>
            <wp:positionV relativeFrom="paragraph">
              <wp:posOffset>93980</wp:posOffset>
            </wp:positionV>
            <wp:extent cx="5229225" cy="6426835"/>
            <wp:effectExtent l="0" t="0" r="0" b="0"/>
            <wp:wrapNone/>
            <wp:docPr id="1221106925" name="Рисунок 11" descr="вертушкиA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1106925" name="Рисунок 11" descr="вертушкиA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8F9FD"/>
                        </a:clrFrom>
                        <a:clrTo>
                          <a:srgbClr val="F8F9FD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71" t="14442" r="4253" b="5832"/>
                    <a:stretch>
                      <a:fillRect/>
                    </a:stretch>
                  </pic:blipFill>
                  <pic:spPr>
                    <a:xfrm>
                      <a:off x="0" y="0"/>
                      <a:ext cx="5229225" cy="6426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  <w:lang w:val="ru-RU"/>
        </w:rPr>
        <w:t>Схе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  <w:lang w:val="ru-RU"/>
        </w:rPr>
        <w:t>мы вертушек</w:t>
      </w:r>
    </w:p>
    <w:sectPr w:rsidR="00CE4E8E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8C76367"/>
    <w:multiLevelType w:val="singleLevel"/>
    <w:tmpl w:val="98C76367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76058005"/>
    <w:multiLevelType w:val="singleLevel"/>
    <w:tmpl w:val="76058005"/>
    <w:lvl w:ilvl="0">
      <w:start w:val="1"/>
      <w:numFmt w:val="decimal"/>
      <w:suff w:val="space"/>
      <w:lvlText w:val="%1)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E8E"/>
    <w:rsid w:val="00C75737"/>
    <w:rsid w:val="00CE4E8E"/>
    <w:rsid w:val="00EE2E85"/>
    <w:rsid w:val="14AA119A"/>
    <w:rsid w:val="1D2024A0"/>
    <w:rsid w:val="23413C5E"/>
    <w:rsid w:val="6ADA2E86"/>
    <w:rsid w:val="6CEA349C"/>
    <w:rsid w:val="7E047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00969440-8E4C-40D9-BED3-682DAE154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545</Words>
  <Characters>3113</Characters>
  <Application>Microsoft Office Word</Application>
  <DocSecurity>0</DocSecurity>
  <Lines>25</Lines>
  <Paragraphs>7</Paragraphs>
  <ScaleCrop>false</ScaleCrop>
  <Company/>
  <LinksUpToDate>false</LinksUpToDate>
  <CharactersWithSpaces>3651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Методист</cp:lastModifiedBy>
  <cp:revision>5</cp:revision>
  <dcterms:created xsi:type="dcterms:W3CDTF">2026-02-27T04:18:00Z</dcterms:created>
  <dcterms:modified xsi:type="dcterms:W3CDTF">2026-04-15T10:43:00Z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7509B681FE7B4FDA874AB4C8BBA861E9_12</vt:lpwstr>
  </property>
</Properties>
</file>